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EEB83" w14:textId="2BB4567E" w:rsidR="00084A42" w:rsidRPr="00423B34" w:rsidRDefault="00C96911" w:rsidP="006544A3">
      <w:pPr>
        <w:pStyle w:val="Title"/>
        <w:jc w:val="center"/>
        <w:rPr>
          <w:rFonts w:ascii="Arial" w:hAnsi="Arial" w:cs="Arial"/>
          <w:sz w:val="24"/>
          <w:szCs w:val="24"/>
        </w:rPr>
      </w:pPr>
      <w:r>
        <w:rPr>
          <w:rFonts w:ascii="Arial" w:hAnsi="Arial" w:cs="Arial"/>
          <w:sz w:val="24"/>
          <w:szCs w:val="24"/>
        </w:rPr>
        <w:t>A</w:t>
      </w:r>
      <w:r w:rsidR="00423B34" w:rsidRPr="00423B34">
        <w:rPr>
          <w:rFonts w:ascii="Arial" w:hAnsi="Arial" w:cs="Arial"/>
          <w:sz w:val="24"/>
          <w:szCs w:val="24"/>
        </w:rPr>
        <w:t>bstract</w:t>
      </w:r>
      <w:r w:rsidR="006544A3" w:rsidRPr="00423B34">
        <w:rPr>
          <w:rFonts w:ascii="Arial" w:hAnsi="Arial" w:cs="Arial"/>
          <w:sz w:val="24"/>
          <w:szCs w:val="24"/>
        </w:rPr>
        <w:t xml:space="preserve"> template for the</w:t>
      </w:r>
      <w:r w:rsidR="00423B34" w:rsidRPr="00423B34">
        <w:rPr>
          <w:rFonts w:ascii="Arial" w:hAnsi="Arial" w:cs="Arial"/>
          <w:sz w:val="24"/>
          <w:szCs w:val="24"/>
        </w:rPr>
        <w:t xml:space="preserve"> BSSM</w:t>
      </w:r>
      <w:r w:rsidR="001424AC">
        <w:rPr>
          <w:rFonts w:ascii="Arial" w:hAnsi="Arial" w:cs="Arial"/>
          <w:sz w:val="24"/>
          <w:szCs w:val="24"/>
        </w:rPr>
        <w:t>’s</w:t>
      </w:r>
      <w:r w:rsidR="00423B34" w:rsidRPr="00423B34">
        <w:rPr>
          <w:rFonts w:ascii="Arial" w:hAnsi="Arial" w:cs="Arial"/>
          <w:sz w:val="24"/>
          <w:szCs w:val="24"/>
        </w:rPr>
        <w:t xml:space="preserve"> Postgraduate Experimental Mechanics conference</w:t>
      </w:r>
    </w:p>
    <w:p w14:paraId="112DBD6F" w14:textId="77777777" w:rsidR="006544A3" w:rsidRPr="00423B34" w:rsidRDefault="006544A3" w:rsidP="00D57CB0">
      <w:pPr>
        <w:spacing w:after="0"/>
        <w:jc w:val="center"/>
        <w:rPr>
          <w:rStyle w:val="Strong"/>
          <w:rFonts w:ascii="Arial" w:hAnsi="Arial" w:cs="Arial"/>
          <w:sz w:val="20"/>
        </w:rPr>
      </w:pPr>
      <w:r w:rsidRPr="00423B34">
        <w:rPr>
          <w:rStyle w:val="Strong"/>
          <w:rFonts w:ascii="Arial" w:hAnsi="Arial" w:cs="Arial"/>
          <w:sz w:val="20"/>
        </w:rPr>
        <w:t xml:space="preserve">D.T. Asquith </w:t>
      </w:r>
      <w:r w:rsidR="00423B34">
        <w:rPr>
          <w:rStyle w:val="Strong"/>
          <w:rFonts w:ascii="Arial" w:hAnsi="Arial" w:cs="Arial"/>
          <w:sz w:val="20"/>
          <w:vertAlign w:val="superscript"/>
        </w:rPr>
        <w:t>1</w:t>
      </w:r>
      <w:r w:rsidRPr="00423B34">
        <w:rPr>
          <w:rStyle w:val="Strong"/>
          <w:rFonts w:ascii="Arial" w:hAnsi="Arial" w:cs="Arial"/>
          <w:sz w:val="20"/>
          <w:vertAlign w:val="superscript"/>
        </w:rPr>
        <w:t>,</w:t>
      </w:r>
      <w:r w:rsidR="00423B34">
        <w:rPr>
          <w:rStyle w:val="Strong"/>
          <w:rFonts w:ascii="Arial" w:hAnsi="Arial" w:cs="Arial"/>
          <w:sz w:val="20"/>
          <w:vertAlign w:val="superscript"/>
        </w:rPr>
        <w:t>a</w:t>
      </w:r>
      <w:r w:rsidRPr="00423B34">
        <w:rPr>
          <w:rStyle w:val="Strong"/>
          <w:rFonts w:ascii="Arial" w:hAnsi="Arial" w:cs="Arial"/>
          <w:sz w:val="20"/>
        </w:rPr>
        <w:t>, A.</w:t>
      </w:r>
      <w:r w:rsidR="00423B34">
        <w:rPr>
          <w:rStyle w:val="Strong"/>
          <w:rFonts w:ascii="Arial" w:hAnsi="Arial" w:cs="Arial"/>
          <w:sz w:val="20"/>
        </w:rPr>
        <w:t xml:space="preserve"> Alderson</w:t>
      </w:r>
      <w:r w:rsidRPr="00423B34">
        <w:rPr>
          <w:rStyle w:val="Strong"/>
          <w:rFonts w:ascii="Arial" w:hAnsi="Arial" w:cs="Arial"/>
          <w:sz w:val="20"/>
        </w:rPr>
        <w:t xml:space="preserve"> </w:t>
      </w:r>
      <w:r w:rsidR="00423B34">
        <w:rPr>
          <w:rStyle w:val="Strong"/>
          <w:rFonts w:ascii="Arial" w:hAnsi="Arial" w:cs="Arial"/>
          <w:sz w:val="20"/>
          <w:vertAlign w:val="superscript"/>
        </w:rPr>
        <w:t>2</w:t>
      </w:r>
      <w:r w:rsidRPr="00423B34">
        <w:rPr>
          <w:rStyle w:val="Strong"/>
          <w:rFonts w:ascii="Arial" w:hAnsi="Arial" w:cs="Arial"/>
          <w:sz w:val="20"/>
        </w:rPr>
        <w:t xml:space="preserve">, A.N. Other </w:t>
      </w:r>
      <w:r w:rsidR="00423B34">
        <w:rPr>
          <w:rStyle w:val="Strong"/>
          <w:rFonts w:ascii="Arial" w:hAnsi="Arial" w:cs="Arial"/>
          <w:sz w:val="20"/>
          <w:vertAlign w:val="superscript"/>
        </w:rPr>
        <w:t>3</w:t>
      </w:r>
    </w:p>
    <w:p w14:paraId="22C911AF" w14:textId="77777777" w:rsidR="00E220FD" w:rsidRDefault="00423B34" w:rsidP="00D57CB0">
      <w:pPr>
        <w:spacing w:after="0"/>
        <w:jc w:val="center"/>
        <w:rPr>
          <w:rStyle w:val="SubtleEmphasis"/>
          <w:rFonts w:ascii="Arial" w:hAnsi="Arial" w:cs="Arial"/>
          <w:sz w:val="20"/>
        </w:rPr>
      </w:pPr>
      <w:r w:rsidRPr="00423B34">
        <w:rPr>
          <w:rStyle w:val="SubtleEmphasis"/>
          <w:rFonts w:ascii="Arial" w:hAnsi="Arial" w:cs="Arial"/>
          <w:sz w:val="20"/>
          <w:vertAlign w:val="superscript"/>
        </w:rPr>
        <w:t>1</w:t>
      </w:r>
      <w:r w:rsidR="006544A3" w:rsidRPr="00423B34">
        <w:rPr>
          <w:rStyle w:val="SubtleEmphasis"/>
          <w:rFonts w:ascii="Arial" w:hAnsi="Arial" w:cs="Arial"/>
          <w:sz w:val="20"/>
        </w:rPr>
        <w:t>Department of Engineering and Maths, Sheffield Hallam University</w:t>
      </w:r>
      <w:r w:rsidR="00E220FD" w:rsidRPr="00423B34">
        <w:rPr>
          <w:rStyle w:val="SubtleEmphasis"/>
          <w:rFonts w:ascii="Arial" w:hAnsi="Arial" w:cs="Arial"/>
          <w:sz w:val="20"/>
        </w:rPr>
        <w:t xml:space="preserve">, Sheffield, </w:t>
      </w:r>
      <w:r>
        <w:rPr>
          <w:rStyle w:val="SubtleEmphasis"/>
          <w:rFonts w:ascii="Arial" w:hAnsi="Arial" w:cs="Arial"/>
          <w:sz w:val="20"/>
        </w:rPr>
        <w:t xml:space="preserve">UK, </w:t>
      </w:r>
      <w:r w:rsidRPr="00423B34">
        <w:rPr>
          <w:rStyle w:val="SubtleEmphasis"/>
          <w:rFonts w:ascii="Arial" w:hAnsi="Arial" w:cs="Arial"/>
          <w:sz w:val="20"/>
          <w:vertAlign w:val="superscript"/>
        </w:rPr>
        <w:t>2</w:t>
      </w:r>
      <w:r w:rsidR="00E220FD" w:rsidRPr="00423B34">
        <w:rPr>
          <w:rStyle w:val="SubtleEmphasis"/>
          <w:rFonts w:ascii="Arial" w:hAnsi="Arial" w:cs="Arial"/>
          <w:sz w:val="20"/>
        </w:rPr>
        <w:t xml:space="preserve">Materials and Engineering Research Institute, Sheffield Hallam University, Sheffield, </w:t>
      </w:r>
      <w:r>
        <w:rPr>
          <w:rStyle w:val="SubtleEmphasis"/>
          <w:rFonts w:ascii="Arial" w:hAnsi="Arial" w:cs="Arial"/>
          <w:sz w:val="20"/>
        </w:rPr>
        <w:t xml:space="preserve">UK, </w:t>
      </w:r>
      <w:r w:rsidRPr="00423B34">
        <w:rPr>
          <w:rStyle w:val="SubtleEmphasis"/>
          <w:rFonts w:ascii="Arial" w:hAnsi="Arial" w:cs="Arial"/>
          <w:sz w:val="20"/>
          <w:vertAlign w:val="superscript"/>
        </w:rPr>
        <w:t>3</w:t>
      </w:r>
      <w:r w:rsidR="00E220FD" w:rsidRPr="00423B34">
        <w:rPr>
          <w:rStyle w:val="SubtleEmphasis"/>
          <w:rFonts w:ascii="Arial" w:hAnsi="Arial" w:cs="Arial"/>
          <w:sz w:val="20"/>
        </w:rPr>
        <w:t xml:space="preserve">Another Institution, Different University, City, </w:t>
      </w:r>
      <w:r>
        <w:rPr>
          <w:rStyle w:val="SubtleEmphasis"/>
          <w:rFonts w:ascii="Arial" w:hAnsi="Arial" w:cs="Arial"/>
          <w:sz w:val="20"/>
        </w:rPr>
        <w:t>Country</w:t>
      </w:r>
    </w:p>
    <w:p w14:paraId="16B82F8F" w14:textId="77777777" w:rsidR="00423B34" w:rsidRPr="00423B34" w:rsidRDefault="00423B34" w:rsidP="00D57CB0">
      <w:pPr>
        <w:spacing w:after="0"/>
        <w:jc w:val="center"/>
        <w:rPr>
          <w:rStyle w:val="SubtleEmphasis"/>
          <w:rFonts w:ascii="Arial" w:hAnsi="Arial" w:cs="Arial"/>
          <w:sz w:val="20"/>
        </w:rPr>
      </w:pPr>
      <w:proofErr w:type="spellStart"/>
      <w:r w:rsidRPr="00423B34">
        <w:rPr>
          <w:rStyle w:val="SubtleEmphasis"/>
          <w:rFonts w:ascii="Arial" w:hAnsi="Arial" w:cs="Arial"/>
          <w:sz w:val="20"/>
          <w:vertAlign w:val="superscript"/>
        </w:rPr>
        <w:t>a</w:t>
      </w:r>
      <w:r>
        <w:rPr>
          <w:rStyle w:val="SubtleEmphasis"/>
          <w:rFonts w:ascii="Arial" w:hAnsi="Arial" w:cs="Arial"/>
          <w:sz w:val="20"/>
        </w:rPr>
        <w:t>corresponding</w:t>
      </w:r>
      <w:proofErr w:type="spellEnd"/>
      <w:r>
        <w:rPr>
          <w:rStyle w:val="SubtleEmphasis"/>
          <w:rFonts w:ascii="Arial" w:hAnsi="Arial" w:cs="Arial"/>
          <w:sz w:val="20"/>
        </w:rPr>
        <w:t xml:space="preserve"> author's email address</w:t>
      </w:r>
    </w:p>
    <w:p w14:paraId="33053147" w14:textId="77777777" w:rsidR="00FE42AF" w:rsidRPr="002F5135" w:rsidRDefault="00FE42AF" w:rsidP="00FE42AF">
      <w:pPr>
        <w:pStyle w:val="Heading1"/>
        <w:rPr>
          <w:sz w:val="20"/>
        </w:rPr>
      </w:pPr>
      <w:r w:rsidRPr="002F5135">
        <w:rPr>
          <w:sz w:val="20"/>
        </w:rPr>
        <w:t>Abstract</w:t>
      </w:r>
    </w:p>
    <w:p w14:paraId="694050B3" w14:textId="77777777" w:rsidR="00E220FD" w:rsidRPr="002F5135" w:rsidRDefault="00423B34" w:rsidP="002F5135">
      <w:pPr>
        <w:ind w:right="565"/>
        <w:jc w:val="both"/>
        <w:rPr>
          <w:sz w:val="20"/>
        </w:rPr>
      </w:pPr>
      <w:r w:rsidRPr="002F5135">
        <w:rPr>
          <w:rFonts w:ascii="Arial" w:hAnsi="Arial" w:cs="Arial"/>
          <w:sz w:val="20"/>
        </w:rPr>
        <w:t xml:space="preserve">This document is a template for preparing your abstract </w:t>
      </w:r>
      <w:r w:rsidR="002F5135">
        <w:rPr>
          <w:rFonts w:ascii="Arial" w:hAnsi="Arial" w:cs="Arial"/>
          <w:sz w:val="20"/>
        </w:rPr>
        <w:t>for the PGEM conference</w:t>
      </w:r>
      <w:r w:rsidRPr="002F5135">
        <w:rPr>
          <w:rFonts w:ascii="Arial" w:hAnsi="Arial" w:cs="Arial"/>
          <w:sz w:val="20"/>
        </w:rPr>
        <w:t xml:space="preserve">. You should read these instructions and follow the outline of this text. The title should be Arial 12, references in Arial 8, and all other text should be Arial 10. The document must be 17 cm wide and 25 cm high. Do not place any text outside this area and please do not change the document setting from A4. The </w:t>
      </w:r>
      <w:r w:rsidR="002F5135">
        <w:rPr>
          <w:rFonts w:ascii="Arial" w:hAnsi="Arial" w:cs="Arial"/>
          <w:sz w:val="20"/>
        </w:rPr>
        <w:t>abstract text (excluding title and references)</w:t>
      </w:r>
      <w:r w:rsidRPr="002F5135">
        <w:rPr>
          <w:rFonts w:ascii="Arial" w:hAnsi="Arial" w:cs="Arial"/>
          <w:sz w:val="20"/>
        </w:rPr>
        <w:t xml:space="preserve"> must be </w:t>
      </w:r>
      <w:r w:rsidRPr="002F5135">
        <w:rPr>
          <w:rFonts w:ascii="Arial" w:hAnsi="Arial" w:cs="Arial"/>
          <w:sz w:val="20"/>
          <w:u w:val="single"/>
        </w:rPr>
        <w:t xml:space="preserve">no longer than </w:t>
      </w:r>
      <w:r w:rsidR="002F5135">
        <w:rPr>
          <w:rFonts w:ascii="Arial" w:hAnsi="Arial" w:cs="Arial"/>
          <w:sz w:val="20"/>
          <w:u w:val="single"/>
        </w:rPr>
        <w:t>500 words</w:t>
      </w:r>
      <w:r w:rsidRPr="002F5135">
        <w:rPr>
          <w:rFonts w:ascii="Arial" w:hAnsi="Arial" w:cs="Arial"/>
          <w:sz w:val="20"/>
        </w:rPr>
        <w:t>.</w:t>
      </w:r>
    </w:p>
    <w:p w14:paraId="6364D00C" w14:textId="77777777" w:rsidR="00D57CB0" w:rsidRDefault="00D57CB0" w:rsidP="00D57CB0">
      <w:pPr>
        <w:pStyle w:val="Heading1"/>
        <w:rPr>
          <w:rFonts w:ascii="Arial" w:hAnsi="Arial" w:cs="Arial"/>
          <w:sz w:val="20"/>
          <w:lang w:eastAsia="en-US"/>
        </w:rPr>
      </w:pPr>
      <w:r w:rsidRPr="002F5135">
        <w:rPr>
          <w:rFonts w:ascii="Arial" w:hAnsi="Arial" w:cs="Arial"/>
          <w:sz w:val="20"/>
          <w:lang w:eastAsia="en-US"/>
        </w:rPr>
        <w:t>References</w:t>
      </w:r>
    </w:p>
    <w:p w14:paraId="2D8E4137" w14:textId="77777777" w:rsidR="002F5135" w:rsidRPr="002F5135" w:rsidRDefault="002F5135" w:rsidP="002F5135">
      <w:pPr>
        <w:rPr>
          <w:lang w:eastAsia="en-US"/>
        </w:rPr>
      </w:pPr>
      <w:r w:rsidRPr="00404449">
        <w:rPr>
          <w:rFonts w:ascii="Arial" w:hAnsi="Arial" w:cs="Arial"/>
          <w:sz w:val="20"/>
          <w:szCs w:val="20"/>
        </w:rPr>
        <w:t>Refer</w:t>
      </w:r>
      <w:r>
        <w:rPr>
          <w:rFonts w:ascii="Arial" w:hAnsi="Arial" w:cs="Arial"/>
          <w:sz w:val="20"/>
          <w:szCs w:val="20"/>
        </w:rPr>
        <w:t>ences are cited in the text</w:t>
      </w:r>
      <w:r w:rsidRPr="00404449">
        <w:rPr>
          <w:rFonts w:ascii="Arial" w:hAnsi="Arial" w:cs="Arial"/>
          <w:sz w:val="20"/>
          <w:szCs w:val="20"/>
        </w:rPr>
        <w:t xml:space="preserve"> by square brackets</w:t>
      </w:r>
      <w:r w:rsidR="00C96911">
        <w:rPr>
          <w:rFonts w:ascii="Arial" w:hAnsi="Arial" w:cs="Arial"/>
          <w:sz w:val="20"/>
          <w:szCs w:val="20"/>
        </w:rPr>
        <w:t xml:space="preserve"> </w:t>
      </w:r>
      <w:r w:rsidR="00C96911">
        <w:rPr>
          <w:rFonts w:ascii="Arial" w:hAnsi="Arial" w:cs="Arial"/>
          <w:sz w:val="20"/>
          <w:szCs w:val="20"/>
        </w:rPr>
        <w:fldChar w:fldCharType="begin"/>
      </w:r>
      <w:r w:rsidR="00C96911">
        <w:rPr>
          <w:rFonts w:ascii="Arial" w:hAnsi="Arial" w:cs="Arial"/>
          <w:sz w:val="20"/>
          <w:szCs w:val="20"/>
        </w:rPr>
        <w:instrText xml:space="preserve"> ADDIN ZOTERO_ITEM CSL_CITATION {"citationID":"00kKoudY","properties":{"formattedCitation":"[1]","plainCitation":"[1]","noteIndex":0},"citationItems":[{"id":664,"uris":["http://zotero.org/users/1086301/items/7FJ4D3I6"],"uri":["http://zotero.org/users/1086301/items/7FJ4D3I6"],"itemData":{"id":664,"type":"article-journal","title":"Residual stresses in condition monitoring and repair of thermal power generation components","container-title":"Theoretical and Applied Fracture Mechanics","page":"289-297","volume":"92","source":"Crossref","DOI":"10.1016/j.tafmec.2017.03.008","ISSN":"01678442","language":"en","author":[{"family":"James","given":"M.N."},{"family":"Hattingh","given":"D.G."},{"family":"Asquith","given":"D."},{"family":"Newby","given":"M."},{"family":"Doubell","given":"P."}],"issued":{"date-parts":[["2017",12]]}}}],"schema":"https://github.com/citation-style-language/schema/raw/master/csl-citation.json"} </w:instrText>
      </w:r>
      <w:r w:rsidR="00C96911">
        <w:rPr>
          <w:rFonts w:ascii="Arial" w:hAnsi="Arial" w:cs="Arial"/>
          <w:sz w:val="20"/>
          <w:szCs w:val="20"/>
        </w:rPr>
        <w:fldChar w:fldCharType="separate"/>
      </w:r>
      <w:r w:rsidR="00C96911" w:rsidRPr="00C96911">
        <w:rPr>
          <w:rFonts w:ascii="Arial" w:hAnsi="Arial" w:cs="Arial"/>
          <w:sz w:val="20"/>
        </w:rPr>
        <w:t>[1]</w:t>
      </w:r>
      <w:r w:rsidR="00C96911">
        <w:rPr>
          <w:rFonts w:ascii="Arial" w:hAnsi="Arial" w:cs="Arial"/>
          <w:sz w:val="20"/>
          <w:szCs w:val="20"/>
        </w:rPr>
        <w:fldChar w:fldCharType="end"/>
      </w:r>
      <w:r w:rsidRPr="00404449">
        <w:rPr>
          <w:rFonts w:ascii="Arial" w:hAnsi="Arial" w:cs="Arial"/>
          <w:sz w:val="20"/>
          <w:szCs w:val="20"/>
        </w:rPr>
        <w:t>. Two or more references at a time may be pu</w:t>
      </w:r>
      <w:r>
        <w:rPr>
          <w:rFonts w:ascii="Arial" w:hAnsi="Arial" w:cs="Arial"/>
          <w:sz w:val="20"/>
          <w:szCs w:val="20"/>
        </w:rPr>
        <w:t xml:space="preserve">t in one set of brackets </w:t>
      </w:r>
      <w:r>
        <w:rPr>
          <w:rFonts w:ascii="Arial" w:hAnsi="Arial" w:cs="Arial"/>
          <w:sz w:val="20"/>
          <w:szCs w:val="20"/>
        </w:rPr>
        <w:fldChar w:fldCharType="begin"/>
      </w:r>
      <w:r>
        <w:rPr>
          <w:rFonts w:ascii="Arial" w:hAnsi="Arial" w:cs="Arial"/>
        </w:rPr>
        <w:instrText xml:space="preserve"> ADDIN ZOTERO_ITEM CSL_CITATION {"citationID":"3pfQCfNa","properties":{"formattedCitation":"[2, 3]","plainCitation":"[2, 3]","noteIndex":0},"citationItems":[{"id":30,"uris":["http://zotero.org/users/1086301/items/BTP2JHI4"],"uri":["http://zotero.org/users/1086301/items/BTP2JHI4"],"itemData":{"id":30,"type":"article-journal","title":"Plane strain deformation near a crack tip in a power law hardening material","container-title":"J Mech Phys Solids","page":"1-12","volume":"16","note":"Journal Article","author":[{"family":"Rice","given":"J. R."},{"family":"Rosengren","given":"G. F."}],"issued":{"date-parts":[["1968"]]}}},{"id":589,"uris":["http://zotero.org/groups/300633/items/GUW3WN3M"],"uri":["http://zotero.org/groups/300633/items/GUW3WN3M"],"itemData":{"id":589,"type":"article-journal","title":"Shear Coefficients for Timoshenko Beam Theory","container-title":"Journal of Applied Mechanics","page":"87","volume":"68","issue":"1","source":"CrossRef","DOI":"10.1115/1.1349417","ISSN":"00218936","note":"00340","language":"en","author":[{"family":"Hutchinson","given":"J. R."}],"issued":{"date-parts":[["2001"]]}}}],"schema":"https://github.com/citation-style-language/schema/raw/master/csl-citation.json"} </w:instrText>
      </w:r>
      <w:r>
        <w:rPr>
          <w:rFonts w:ascii="Arial" w:hAnsi="Arial" w:cs="Arial"/>
          <w:sz w:val="20"/>
          <w:szCs w:val="20"/>
        </w:rPr>
        <w:fldChar w:fldCharType="separate"/>
      </w:r>
      <w:r w:rsidRPr="002F5135">
        <w:rPr>
          <w:rFonts w:ascii="Arial" w:hAnsi="Arial" w:cs="Arial"/>
          <w:sz w:val="20"/>
        </w:rPr>
        <w:t>[2, 3]</w:t>
      </w:r>
      <w:r>
        <w:rPr>
          <w:rFonts w:ascii="Arial" w:hAnsi="Arial" w:cs="Arial"/>
          <w:sz w:val="20"/>
          <w:szCs w:val="20"/>
        </w:rPr>
        <w:fldChar w:fldCharType="end"/>
      </w:r>
      <w:r w:rsidRPr="00404449">
        <w:rPr>
          <w:rFonts w:ascii="Arial" w:hAnsi="Arial" w:cs="Arial"/>
          <w:sz w:val="20"/>
          <w:szCs w:val="20"/>
        </w:rPr>
        <w:t>. The references are to be numbered in the order in which they are cited in the text and are to be liste</w:t>
      </w:r>
      <w:r>
        <w:rPr>
          <w:rFonts w:ascii="Arial" w:hAnsi="Arial" w:cs="Arial"/>
          <w:sz w:val="20"/>
          <w:szCs w:val="20"/>
        </w:rPr>
        <w:t xml:space="preserve">d at the end of the extended abstract, see </w:t>
      </w:r>
      <w:r w:rsidRPr="00404449">
        <w:rPr>
          <w:rFonts w:ascii="Arial" w:hAnsi="Arial" w:cs="Arial"/>
          <w:sz w:val="20"/>
          <w:szCs w:val="20"/>
        </w:rPr>
        <w:t>example below.</w:t>
      </w:r>
    </w:p>
    <w:p w14:paraId="4568A130" w14:textId="77777777" w:rsidR="00C96911" w:rsidRPr="00C96911" w:rsidRDefault="00FE42AF" w:rsidP="00C96911">
      <w:pPr>
        <w:pStyle w:val="Bibliography"/>
        <w:rPr>
          <w:rFonts w:ascii="Arial" w:hAnsi="Arial" w:cs="Arial"/>
          <w:sz w:val="16"/>
        </w:rPr>
      </w:pPr>
      <w:r w:rsidRPr="002F5135">
        <w:rPr>
          <w:rFonts w:ascii="Arial" w:hAnsi="Arial" w:cs="Arial"/>
          <w:sz w:val="16"/>
          <w:lang w:eastAsia="en-US"/>
        </w:rPr>
        <w:fldChar w:fldCharType="begin"/>
      </w:r>
      <w:r w:rsidR="002F5135">
        <w:rPr>
          <w:rFonts w:ascii="Arial" w:hAnsi="Arial" w:cs="Arial"/>
          <w:sz w:val="16"/>
          <w:lang w:eastAsia="en-US"/>
        </w:rPr>
        <w:instrText xml:space="preserve"> ADDIN ZOTERO_BIBL {"uncited":[],"omitted":[],"custom":[]} CSL_BIBLIOGRAPHY </w:instrText>
      </w:r>
      <w:r w:rsidRPr="002F5135">
        <w:rPr>
          <w:rFonts w:ascii="Arial" w:hAnsi="Arial" w:cs="Arial"/>
          <w:sz w:val="16"/>
          <w:lang w:eastAsia="en-US"/>
        </w:rPr>
        <w:fldChar w:fldCharType="separate"/>
      </w:r>
      <w:r w:rsidR="00C96911" w:rsidRPr="00C96911">
        <w:rPr>
          <w:rFonts w:ascii="Arial" w:hAnsi="Arial" w:cs="Arial"/>
          <w:sz w:val="16"/>
        </w:rPr>
        <w:t xml:space="preserve">1. </w:t>
      </w:r>
      <w:r w:rsidR="00C96911" w:rsidRPr="00C96911">
        <w:rPr>
          <w:rFonts w:ascii="Arial" w:hAnsi="Arial" w:cs="Arial"/>
          <w:sz w:val="16"/>
        </w:rPr>
        <w:tab/>
        <w:t>James, M.N., Hattingh, D.G., Asquith, D., Newby, M., Doubell, P.: Residual stresses in condition monitoring and repair of thermal power generation components. Theor. Appl. Fract. Mech. 92, 289–297 (2017). doi:10.1016/j.tafmec.2017.03.008</w:t>
      </w:r>
    </w:p>
    <w:p w14:paraId="59FC8FD8" w14:textId="77777777" w:rsidR="00C96911" w:rsidRPr="00C96911" w:rsidRDefault="00C96911" w:rsidP="00C96911">
      <w:pPr>
        <w:pStyle w:val="Bibliography"/>
        <w:rPr>
          <w:rFonts w:ascii="Arial" w:hAnsi="Arial" w:cs="Arial"/>
          <w:sz w:val="16"/>
        </w:rPr>
      </w:pPr>
      <w:r w:rsidRPr="00C96911">
        <w:rPr>
          <w:rFonts w:ascii="Arial" w:hAnsi="Arial" w:cs="Arial"/>
          <w:sz w:val="16"/>
        </w:rPr>
        <w:t xml:space="preserve">2. </w:t>
      </w:r>
      <w:r w:rsidRPr="00C96911">
        <w:rPr>
          <w:rFonts w:ascii="Arial" w:hAnsi="Arial" w:cs="Arial"/>
          <w:sz w:val="16"/>
        </w:rPr>
        <w:tab/>
        <w:t>Rice, J.R., Rosengren, G.F.: Plane strain deformation near a crack tip in a power law hardening material. J Mech Phys Solids. 16, 1–12 (1968)</w:t>
      </w:r>
    </w:p>
    <w:p w14:paraId="49273067" w14:textId="77777777" w:rsidR="00C96911" w:rsidRPr="00C96911" w:rsidRDefault="00C96911" w:rsidP="00C96911">
      <w:pPr>
        <w:pStyle w:val="Bibliography"/>
        <w:rPr>
          <w:rFonts w:ascii="Arial" w:hAnsi="Arial" w:cs="Arial"/>
          <w:sz w:val="16"/>
        </w:rPr>
      </w:pPr>
      <w:r w:rsidRPr="00C96911">
        <w:rPr>
          <w:rFonts w:ascii="Arial" w:hAnsi="Arial" w:cs="Arial"/>
          <w:sz w:val="16"/>
        </w:rPr>
        <w:t xml:space="preserve">3. </w:t>
      </w:r>
      <w:r w:rsidRPr="00C96911">
        <w:rPr>
          <w:rFonts w:ascii="Arial" w:hAnsi="Arial" w:cs="Arial"/>
          <w:sz w:val="16"/>
        </w:rPr>
        <w:tab/>
        <w:t>Hutchinson, J.R.: Shear Coefficients for Timoshenko Beam Theory. J. Appl. Mech. 68, 87 (2001). doi:10.1115/1.1349417</w:t>
      </w:r>
    </w:p>
    <w:p w14:paraId="7F78BE93" w14:textId="77777777" w:rsidR="00FE42AF" w:rsidRPr="00FE42AF" w:rsidRDefault="00FE42AF" w:rsidP="002F5135">
      <w:pPr>
        <w:pStyle w:val="Quote"/>
        <w:spacing w:after="0"/>
        <w:rPr>
          <w:lang w:eastAsia="en-US"/>
        </w:rPr>
      </w:pPr>
      <w:r w:rsidRPr="002F5135">
        <w:rPr>
          <w:rFonts w:ascii="Arial" w:hAnsi="Arial" w:cs="Arial"/>
          <w:sz w:val="16"/>
          <w:lang w:eastAsia="en-US"/>
        </w:rPr>
        <w:fldChar w:fldCharType="end"/>
      </w:r>
    </w:p>
    <w:sectPr w:rsidR="00FE42AF" w:rsidRPr="00FE42AF" w:rsidSect="002F5135">
      <w:pgSz w:w="11906" w:h="16838"/>
      <w:pgMar w:top="1135" w:right="851" w:bottom="1135"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ACE92" w14:textId="77777777" w:rsidR="00466458" w:rsidRDefault="00466458" w:rsidP="006544A3">
      <w:pPr>
        <w:spacing w:after="0" w:line="240" w:lineRule="auto"/>
      </w:pPr>
      <w:r>
        <w:separator/>
      </w:r>
    </w:p>
  </w:endnote>
  <w:endnote w:type="continuationSeparator" w:id="0">
    <w:p w14:paraId="3870C9B9" w14:textId="77777777" w:rsidR="00466458" w:rsidRDefault="00466458" w:rsidP="00654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Clerkenwell">
    <w:altName w:val="Calibri"/>
    <w:panose1 w:val="00000000000000000000"/>
    <w:charset w:val="00"/>
    <w:family w:val="modern"/>
    <w:notTrueType/>
    <w:pitch w:val="variable"/>
    <w:sig w:usb0="800000AF" w:usb1="50000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4358B" w14:textId="77777777" w:rsidR="00466458" w:rsidRDefault="00466458" w:rsidP="006544A3">
      <w:pPr>
        <w:spacing w:after="0" w:line="240" w:lineRule="auto"/>
      </w:pPr>
      <w:r>
        <w:separator/>
      </w:r>
    </w:p>
  </w:footnote>
  <w:footnote w:type="continuationSeparator" w:id="0">
    <w:p w14:paraId="4E81A3E8" w14:textId="77777777" w:rsidR="00466458" w:rsidRDefault="00466458" w:rsidP="006544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A3"/>
    <w:rsid w:val="000331BA"/>
    <w:rsid w:val="00084A42"/>
    <w:rsid w:val="00123FEA"/>
    <w:rsid w:val="00124373"/>
    <w:rsid w:val="00124F79"/>
    <w:rsid w:val="00125E49"/>
    <w:rsid w:val="001424AC"/>
    <w:rsid w:val="00160512"/>
    <w:rsid w:val="001704D4"/>
    <w:rsid w:val="001A14D8"/>
    <w:rsid w:val="001A4155"/>
    <w:rsid w:val="001A4F56"/>
    <w:rsid w:val="001D1A15"/>
    <w:rsid w:val="00202E57"/>
    <w:rsid w:val="002105AF"/>
    <w:rsid w:val="002B5699"/>
    <w:rsid w:val="002F5135"/>
    <w:rsid w:val="00386738"/>
    <w:rsid w:val="003A10D4"/>
    <w:rsid w:val="003A3309"/>
    <w:rsid w:val="003D49EF"/>
    <w:rsid w:val="003E03C9"/>
    <w:rsid w:val="00423A65"/>
    <w:rsid w:val="00423B34"/>
    <w:rsid w:val="00460096"/>
    <w:rsid w:val="00461DE3"/>
    <w:rsid w:val="00466458"/>
    <w:rsid w:val="0052637E"/>
    <w:rsid w:val="00532197"/>
    <w:rsid w:val="005909EA"/>
    <w:rsid w:val="00597513"/>
    <w:rsid w:val="005A37AD"/>
    <w:rsid w:val="006544A3"/>
    <w:rsid w:val="00676FB4"/>
    <w:rsid w:val="00691EBA"/>
    <w:rsid w:val="0074324D"/>
    <w:rsid w:val="00756C32"/>
    <w:rsid w:val="00787ABC"/>
    <w:rsid w:val="007964F6"/>
    <w:rsid w:val="007D2462"/>
    <w:rsid w:val="007E2E0E"/>
    <w:rsid w:val="0086107D"/>
    <w:rsid w:val="0086219C"/>
    <w:rsid w:val="00867C6B"/>
    <w:rsid w:val="00871E7A"/>
    <w:rsid w:val="00891196"/>
    <w:rsid w:val="008C7D57"/>
    <w:rsid w:val="008E1C13"/>
    <w:rsid w:val="00965306"/>
    <w:rsid w:val="009E0F72"/>
    <w:rsid w:val="00B116F9"/>
    <w:rsid w:val="00B45FD9"/>
    <w:rsid w:val="00B822BB"/>
    <w:rsid w:val="00BB308E"/>
    <w:rsid w:val="00BB42A9"/>
    <w:rsid w:val="00C902CD"/>
    <w:rsid w:val="00C96911"/>
    <w:rsid w:val="00CA3F14"/>
    <w:rsid w:val="00CC4E0C"/>
    <w:rsid w:val="00CF3B9B"/>
    <w:rsid w:val="00D015F4"/>
    <w:rsid w:val="00D1183C"/>
    <w:rsid w:val="00D369F4"/>
    <w:rsid w:val="00D57CB0"/>
    <w:rsid w:val="00DD1F27"/>
    <w:rsid w:val="00DF5C1F"/>
    <w:rsid w:val="00E220FD"/>
    <w:rsid w:val="00E90CEA"/>
    <w:rsid w:val="00F01E60"/>
    <w:rsid w:val="00F05446"/>
    <w:rsid w:val="00FE42AF"/>
    <w:rsid w:val="00FE7A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EC02C"/>
  <w15:docId w15:val="{5BF2F21E-A21E-434A-A6C2-E4001099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CB0"/>
    <w:rPr>
      <w:rFonts w:ascii="Times New Roman" w:hAnsi="Times New Roman"/>
    </w:rPr>
  </w:style>
  <w:style w:type="paragraph" w:styleId="Heading1">
    <w:name w:val="heading 1"/>
    <w:basedOn w:val="Normal"/>
    <w:next w:val="Normal"/>
    <w:link w:val="Heading1Char"/>
    <w:uiPriority w:val="9"/>
    <w:qFormat/>
    <w:rsid w:val="00FE42AF"/>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B56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4A3"/>
  </w:style>
  <w:style w:type="paragraph" w:styleId="Footer">
    <w:name w:val="footer"/>
    <w:basedOn w:val="Normal"/>
    <w:link w:val="FooterChar"/>
    <w:uiPriority w:val="99"/>
    <w:unhideWhenUsed/>
    <w:rsid w:val="00654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4A3"/>
  </w:style>
  <w:style w:type="paragraph" w:styleId="BalloonText">
    <w:name w:val="Balloon Text"/>
    <w:basedOn w:val="Normal"/>
    <w:link w:val="BalloonTextChar"/>
    <w:uiPriority w:val="99"/>
    <w:semiHidden/>
    <w:unhideWhenUsed/>
    <w:rsid w:val="00654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4A3"/>
    <w:rPr>
      <w:rFonts w:ascii="Tahoma" w:hAnsi="Tahoma" w:cs="Tahoma"/>
      <w:sz w:val="16"/>
      <w:szCs w:val="16"/>
    </w:rPr>
  </w:style>
  <w:style w:type="paragraph" w:styleId="Title">
    <w:name w:val="Title"/>
    <w:basedOn w:val="Normal"/>
    <w:next w:val="Normal"/>
    <w:link w:val="TitleChar"/>
    <w:uiPriority w:val="10"/>
    <w:qFormat/>
    <w:rsid w:val="00D57CB0"/>
    <w:pPr>
      <w:spacing w:after="300" w:line="240" w:lineRule="auto"/>
      <w:contextualSpacing/>
    </w:pPr>
    <w:rPr>
      <w:rFonts w:ascii="FS Clerkenwell" w:eastAsiaTheme="majorEastAsia" w:hAnsi="FS Clerkenwell"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D57CB0"/>
    <w:rPr>
      <w:rFonts w:ascii="FS Clerkenwell" w:eastAsiaTheme="majorEastAsia" w:hAnsi="FS Clerkenwell" w:cstheme="majorBidi"/>
      <w:color w:val="17365D" w:themeColor="text2" w:themeShade="BF"/>
      <w:spacing w:val="5"/>
      <w:kern w:val="28"/>
      <w:sz w:val="44"/>
      <w:szCs w:val="52"/>
    </w:rPr>
  </w:style>
  <w:style w:type="character" w:styleId="Strong">
    <w:name w:val="Strong"/>
    <w:basedOn w:val="DefaultParagraphFont"/>
    <w:uiPriority w:val="22"/>
    <w:qFormat/>
    <w:rsid w:val="006544A3"/>
    <w:rPr>
      <w:b/>
      <w:bCs/>
    </w:rPr>
  </w:style>
  <w:style w:type="character" w:styleId="SubtleEmphasis">
    <w:name w:val="Subtle Emphasis"/>
    <w:basedOn w:val="DefaultParagraphFont"/>
    <w:uiPriority w:val="19"/>
    <w:qFormat/>
    <w:rsid w:val="006544A3"/>
    <w:rPr>
      <w:i/>
      <w:iCs/>
      <w:color w:val="808080" w:themeColor="text1" w:themeTint="7F"/>
    </w:rPr>
  </w:style>
  <w:style w:type="character" w:customStyle="1" w:styleId="Heading1Char">
    <w:name w:val="Heading 1 Char"/>
    <w:basedOn w:val="DefaultParagraphFont"/>
    <w:link w:val="Heading1"/>
    <w:uiPriority w:val="9"/>
    <w:rsid w:val="00FE42A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2B569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rsid w:val="002B5699"/>
    <w:pPr>
      <w:spacing w:line="240" w:lineRule="auto"/>
      <w:jc w:val="both"/>
    </w:pPr>
    <w:rPr>
      <w:b/>
      <w:bCs/>
      <w:color w:val="404040" w:themeColor="text1" w:themeTint="BF"/>
      <w:sz w:val="18"/>
      <w:szCs w:val="18"/>
      <w:lang w:eastAsia="en-US"/>
    </w:rPr>
  </w:style>
  <w:style w:type="paragraph" w:styleId="Bibliography">
    <w:name w:val="Bibliography"/>
    <w:basedOn w:val="Normal"/>
    <w:next w:val="Normal"/>
    <w:uiPriority w:val="37"/>
    <w:unhideWhenUsed/>
    <w:rsid w:val="00FE42AF"/>
    <w:pPr>
      <w:tabs>
        <w:tab w:val="left" w:pos="384"/>
      </w:tabs>
      <w:spacing w:after="0" w:line="240" w:lineRule="auto"/>
      <w:ind w:left="384" w:hanging="384"/>
    </w:pPr>
  </w:style>
  <w:style w:type="paragraph" w:styleId="Quote">
    <w:name w:val="Quote"/>
    <w:basedOn w:val="Normal"/>
    <w:next w:val="Normal"/>
    <w:link w:val="QuoteChar"/>
    <w:uiPriority w:val="29"/>
    <w:qFormat/>
    <w:rsid w:val="00FE42AF"/>
    <w:rPr>
      <w:iCs/>
      <w:color w:val="000000" w:themeColor="text1"/>
      <w:sz w:val="20"/>
    </w:rPr>
  </w:style>
  <w:style w:type="character" w:customStyle="1" w:styleId="QuoteChar">
    <w:name w:val="Quote Char"/>
    <w:basedOn w:val="DefaultParagraphFont"/>
    <w:link w:val="Quote"/>
    <w:uiPriority w:val="29"/>
    <w:rsid w:val="00FE42AF"/>
    <w:rPr>
      <w:rFonts w:ascii="Times New Roman" w:hAnsi="Times New Roman"/>
      <w:iCs/>
      <w:color w:val="000000" w:themeColor="text1"/>
      <w:sz w:val="20"/>
    </w:rPr>
  </w:style>
  <w:style w:type="paragraph" w:styleId="FootnoteText">
    <w:name w:val="footnote text"/>
    <w:basedOn w:val="Normal"/>
    <w:link w:val="FootnoteTextChar"/>
    <w:uiPriority w:val="99"/>
    <w:semiHidden/>
    <w:unhideWhenUsed/>
    <w:rsid w:val="002F51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5135"/>
    <w:rPr>
      <w:rFonts w:ascii="Times New Roman" w:hAnsi="Times New Roman"/>
      <w:sz w:val="20"/>
      <w:szCs w:val="20"/>
    </w:rPr>
  </w:style>
  <w:style w:type="character" w:styleId="FootnoteReference">
    <w:name w:val="footnote reference"/>
    <w:basedOn w:val="DefaultParagraphFont"/>
    <w:uiPriority w:val="99"/>
    <w:semiHidden/>
    <w:unhideWhenUsed/>
    <w:rsid w:val="002F51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Asquith</dc:creator>
  <cp:lastModifiedBy>Stephen Gale</cp:lastModifiedBy>
  <cp:revision>2</cp:revision>
  <dcterms:created xsi:type="dcterms:W3CDTF">2022-01-21T10:48:00Z</dcterms:created>
  <dcterms:modified xsi:type="dcterms:W3CDTF">2022-01-21T10:48:00Z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zotero-version="5.0.52"&gt;&lt;session id="4o8oFu14"/&gt;&lt;style id="http://www.zotero.org/styles/acoustics-australia" hasBibliography="1" bibliographyStyleHasBeenSet="1"/&gt;&lt;prefs&gt;&lt;pref name="fieldType" value="Field"/&gt;&lt;pref name="storeReferenc</vt:lpwstr>
  </property>
  <property fmtid="{D5CDD505-2E9C-101B-9397-08002B2CF9AE}" pid="3" name="ZOTERO_PREF_2">
    <vt:lpwstr>es" value="true"/&gt;&lt;pref name="automaticJournalAbbreviations" value="true"/&gt;&lt;/prefs&gt;&lt;/data&gt;</vt:lpwstr>
  </property>
</Properties>
</file>